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Материально-техническая база в 2019 году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 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Укрепление материально-технической базы отрасли культуры остается важнейшим направлением деятельности культуры. Основными материальными </w:t>
      </w:r>
      <w:proofErr w:type="gram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ресурсами  учреждений</w:t>
      </w:r>
      <w:proofErr w:type="gram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является оснащение техническим оборудованием и обеспеченность помещениями.</w:t>
      </w:r>
    </w:p>
    <w:p w:rsidR="005E305E" w:rsidRPr="005E305E" w:rsidRDefault="005E305E" w:rsidP="005E305E">
      <w:pPr>
        <w:numPr>
          <w:ilvl w:val="0"/>
          <w:numId w:val="1"/>
        </w:num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Мероприятия, направленные на проведение ремонтов в 2019 году.</w:t>
      </w:r>
    </w:p>
    <w:p w:rsidR="005E305E" w:rsidRPr="005E305E" w:rsidRDefault="005E305E" w:rsidP="005E305E">
      <w:pPr>
        <w:numPr>
          <w:ilvl w:val="1"/>
          <w:numId w:val="1"/>
        </w:num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Всего на капитальный ремонт учреждений культуры затрачено 361,046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 </w:t>
      </w: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тыс.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руб.в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том числе: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           - ДК с.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Амуро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-Балтийск ремонт системы электроснабжения – 68,000 тыс. руб.          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          - ДК п. Юбилейный ремонт системы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электроотопления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– 143,538 тыс.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      - ДК п. Октябрьский замена оконных блоков – 149,508 тыс.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       1.2.</w:t>
      </w: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На текущий ремонт израсходовано 227,111 тыс. руб., в том числе: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          - СДК с. Овсянка – </w:t>
      </w:r>
      <w:proofErr w:type="gram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ремонт  системы</w:t>
      </w:r>
      <w:proofErr w:type="gram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отопления – 27,743    тыс.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          - ДК с.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Умлекан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– ремонт системы отопления – 28,630 тыс.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          - ДК п. Юбилейный – ремонт отопления – 43,174 тыс. </w:t>
      </w:r>
      <w:proofErr w:type="gram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руб..</w:t>
      </w:r>
      <w:proofErr w:type="gramEnd"/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          - ДК с.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Чалбачи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– ремонт электроосвещения – 7,332 тыс. руб.  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   - ДК с. Бомнак, ДК п.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Снежногорский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, ДК п. Хвойный – приобретение материалов для ремонта систем отопления в 2020 году– 120,232 тыс.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       1.3.</w:t>
      </w: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Изготовлена проектно-сметная документация для капитального ремонта систем электроснабжения в ДК им. Клепикова с. Овсянка и ДК с. Сосновый Бор на сумму – 457,848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тыс.руб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2019 году выполнены работы </w:t>
      </w:r>
      <w:r w:rsidRPr="005E305E">
        <w:rPr>
          <w:rFonts w:ascii="Tahoma" w:eastAsia="Times New Roman" w:hAnsi="Tahoma" w:cs="Tahoma"/>
          <w:i/>
          <w:iCs/>
          <w:color w:val="292929"/>
          <w:sz w:val="23"/>
          <w:szCs w:val="23"/>
          <w:lang w:eastAsia="ru-RU"/>
        </w:rPr>
        <w:t>(таблица 1)</w:t>
      </w: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.  В настоящее время требуют работ по текущему ремонту - 7 объектов, капитальному ремонту - 2 объекта, 0 объектов - находятся в аварийном состоянии.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Таб.1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1439"/>
        <w:gridCol w:w="1329"/>
        <w:gridCol w:w="1786"/>
        <w:gridCol w:w="1177"/>
        <w:gridCol w:w="1687"/>
      </w:tblGrid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Тип учреждения культуры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Потребность в укреплении материально-технической базы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Потребность в проведении работ по текущему ремонту</w:t>
            </w:r>
          </w:p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(виды работ)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 xml:space="preserve">Потребность в </w:t>
            </w:r>
            <w:proofErr w:type="spellStart"/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проведенииработ</w:t>
            </w:r>
            <w:proofErr w:type="spellEnd"/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 xml:space="preserve"> по капитальному ремонту</w:t>
            </w:r>
          </w:p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(виды работ)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Находятся в аварийном состоянии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Планируемые мероприятия на 2020 г.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с.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Алгач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Частичный ремонт отопления, </w:t>
            </w: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замена входных дверей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Частичный ремонт </w:t>
            </w: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отопления, замена входных дверей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305E" w:rsidRPr="005E305E" w:rsidRDefault="005E305E" w:rsidP="005E305E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 xml:space="preserve">ДК с.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Амуро</w:t>
            </w:r>
            <w:proofErr w:type="spellEnd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-Балтийск»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СК с. Березовка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 п. Береговой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 с. Бомнак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Ремонт системы отопления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Ремонт системы отопления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п.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Верхнезейский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 п. Горный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с.Гулик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п.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Дугда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 с. Ивановка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 с. Николаевка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п.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Огорон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п.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Поляковский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с.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Снежногорский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gram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  с.</w:t>
            </w:r>
            <w:proofErr w:type="gramEnd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Сосновый Бор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Капитальный ремонт системы электроснабжения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п.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Тунгала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с.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Умлекан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Замена окон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Замена окон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 с.  Хвойный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Ремонт системы отопления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Ремонт системы отопления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 xml:space="preserve">ДК с.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Чалбачи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Ремонт </w:t>
            </w:r>
            <w:proofErr w:type="spellStart"/>
            <w:proofErr w:type="gram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полов,сцены</w:t>
            </w:r>
            <w:proofErr w:type="spellEnd"/>
            <w:proofErr w:type="gram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Ремонт </w:t>
            </w:r>
            <w:proofErr w:type="spellStart"/>
            <w:proofErr w:type="gram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полов,сцены</w:t>
            </w:r>
            <w:proofErr w:type="spellEnd"/>
            <w:proofErr w:type="gramEnd"/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с.Заречная</w:t>
            </w:r>
            <w:proofErr w:type="spellEnd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Слобода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Замена окон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Замена окон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 с. Юбилейный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 ДК с. Овсянка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Ремонт полов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 им. Клепикова с. Овсянка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Капитальный ремонт системы электроснабжения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 Капитальный ремонт системы электроснабжения</w:t>
            </w:r>
          </w:p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 п. Октябрьский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Ремонт полов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Ремонт полов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Спорткомплекс       п. Октябрьский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Замена окон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Замена окон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Библиотека с Овсянка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E305E" w:rsidRPr="005E305E" w:rsidRDefault="005E305E" w:rsidP="005E305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E305E" w:rsidRPr="005E305E" w:rsidRDefault="005E305E" w:rsidP="005E305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E305E" w:rsidRPr="005E305E" w:rsidRDefault="005E305E" w:rsidP="005E305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Отдел по методике клубной работы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МУ ДО "Музыкальная школа"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gram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МШ  п.</w:t>
            </w:r>
            <w:proofErr w:type="gramEnd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Береговой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Утепление здания, замена линолеумного покрытия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МШ с. Овсянка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</w:tbl>
    <w:p w:rsidR="005E305E" w:rsidRPr="005E305E" w:rsidRDefault="005E305E" w:rsidP="005E305E">
      <w:pPr>
        <w:numPr>
          <w:ilvl w:val="0"/>
          <w:numId w:val="2"/>
        </w:num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gramStart"/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Мероприятия  по</w:t>
      </w:r>
      <w:proofErr w:type="gramEnd"/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 xml:space="preserve"> улучшению МТБ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В 2019 году было поставлено оборудование на объекты культуры в сумме на общую сумму – 807796,72 руб., в том числе: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 - ДК п. Береговой – оргтехника – 27360.00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 - ДК п.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Верхнезейск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– оргтехника - 48642,70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 - ДК п.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Дугда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– 41460,00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 - ДК п.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Огорон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– оргтехника – 78766,02 руб., муз. оборудование – 18060,00 руб., мебель для библиотеки – 131275,00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 - ДК п.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Тунгала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– оргтехника – 22990,00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 - ДК п. Хвойный - муз. оборудование – 23400,00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 - ДК с.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Чалбачи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- муз. оборудование – 81644,00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- ДК им. Клепикова с. Овсянка муз. оборудование – 100286,00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 - ДК с. Заречная Слобода – сценическая обувь – 27504,00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 - Отдел по методике клубной работы – муз. оборудование – 74055,00 руб., спортивные принадлежности – 116100,00 руб.   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Поставки осуществлялись за счет: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  Федеральный бюджет – 0,00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  Областной бюджет      -  0,00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  Местный бюджет         - 807796,72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Оснащенность компьютерной техникой учреждений культуры составляет: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7"/>
        <w:gridCol w:w="1826"/>
      </w:tblGrid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3"/>
                <w:szCs w:val="23"/>
                <w:lang w:eastAsia="ru-RU"/>
              </w:rPr>
              <w:t>Тип учреждения культуры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3"/>
                <w:szCs w:val="23"/>
                <w:lang w:eastAsia="ru-RU"/>
              </w:rPr>
              <w:t>Количество</w:t>
            </w:r>
          </w:p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3"/>
                <w:szCs w:val="23"/>
                <w:lang w:eastAsia="ru-RU"/>
              </w:rPr>
              <w:t>компьютеров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МУ СКЦ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Зейского</w:t>
            </w:r>
            <w:proofErr w:type="spellEnd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proofErr w:type="gram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района  (</w:t>
            </w:r>
            <w:proofErr w:type="gramEnd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24 структурных подразделения)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54шт.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Центральная библиотека (21 библиотека)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38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«Музыкальная </w:t>
            </w:r>
            <w:proofErr w:type="gram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школа»  (</w:t>
            </w:r>
            <w:proofErr w:type="gramEnd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3 школы)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12</w:t>
            </w:r>
          </w:p>
        </w:tc>
      </w:tr>
    </w:tbl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9"/>
        <w:gridCol w:w="1433"/>
        <w:gridCol w:w="1723"/>
      </w:tblGrid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3"/>
                <w:szCs w:val="23"/>
                <w:lang w:eastAsia="ru-RU"/>
              </w:rPr>
              <w:t>Виды оборудования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3"/>
                <w:szCs w:val="23"/>
                <w:lang w:eastAsia="ru-RU"/>
              </w:rPr>
              <w:t>Наличие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3"/>
                <w:szCs w:val="23"/>
                <w:lang w:eastAsia="ru-RU"/>
              </w:rPr>
              <w:t>Потребность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Мебель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имеется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нет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Транспортные средства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библиобус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автоклуб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Оборудование охранной сигнализации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Специальное сценическое оборудование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Профессиональная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звукоусилительная</w:t>
            </w:r>
            <w:proofErr w:type="spellEnd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и светотехническая аппаратура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22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Музыкальные инструменты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        баяна</w:t>
            </w:r>
          </w:p>
        </w:tc>
      </w:tr>
    </w:tbl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 </w:t>
      </w:r>
    </w:p>
    <w:p w:rsidR="005E305E" w:rsidRPr="005E305E" w:rsidRDefault="005E305E" w:rsidP="005E305E">
      <w:pPr>
        <w:numPr>
          <w:ilvl w:val="0"/>
          <w:numId w:val="3"/>
        </w:num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Противопожарные мероприятия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lastRenderedPageBreak/>
        <w:t>    </w:t>
      </w: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На противопожарные мероприятия в 2019 году затрачено – 62,275 тыс. руб., в том числе: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         - изготовление планов эвакуации – 12,500 тыс.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         - обучение пожарной безопасности – 28,000 тыс.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         - средства пожаротушения – 19,685 тыс. руб.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             - приобретение знаков пожарной безопасности – 2,090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тыс.руб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Мероприятия по доступности объектов культуры для инвалидов и других маломобильных групп населения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       В связи с тем, что в населенных пунктах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Зейского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района, где располагаются объекты </w:t>
      </w:r>
      <w:proofErr w:type="gram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культуры  единичные</w:t>
      </w:r>
      <w:proofErr w:type="gram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случаи посещения мероприятий людьми категории инвалидов и маломобильных групп населения, мероприятия по доступности не проводились. Обслуживания таких граждан индивидуальное.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 xml:space="preserve">Мероприятия по </w:t>
      </w:r>
      <w:proofErr w:type="spellStart"/>
      <w:r w:rsidRPr="005E305E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энергоэффективности</w:t>
      </w:r>
      <w:proofErr w:type="spellEnd"/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Выполнение мероприятий по энергосбережению и повышению энергетической эффективности учреждений культуры области в 2019 году, в соответствии с программными мероприятиями, утвержденными постановлением Правительства Амурской области от 30.08.2010 №471: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8"/>
        <w:gridCol w:w="1894"/>
        <w:gridCol w:w="1390"/>
        <w:gridCol w:w="2513"/>
        <w:gridCol w:w="1630"/>
      </w:tblGrid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3"/>
                <w:szCs w:val="23"/>
                <w:lang w:eastAsia="ru-RU"/>
              </w:rPr>
              <w:t>Наименование учреждения культуры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3"/>
                <w:szCs w:val="23"/>
                <w:lang w:eastAsia="ru-RU"/>
              </w:rPr>
              <w:t>Ремонт и обслуживание системы отопления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3"/>
                <w:szCs w:val="23"/>
                <w:lang w:eastAsia="ru-RU"/>
              </w:rPr>
              <w:t>Установка приборов учета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3"/>
                <w:szCs w:val="23"/>
                <w:lang w:eastAsia="ru-RU"/>
              </w:rPr>
              <w:t>Электромонтажные работы (замена электросчетчиков, установка светодиодных источников света)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3"/>
                <w:szCs w:val="23"/>
                <w:lang w:eastAsia="ru-RU"/>
              </w:rPr>
              <w:t>Повышение тепловой защиты зданий, строений и сооружений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СДК с. Овсянка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Ремонт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с.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Амуро</w:t>
            </w:r>
            <w:proofErr w:type="spellEnd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-Балтийск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Ремонт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Замена электросчетчика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ДК с. </w:t>
            </w:r>
            <w:proofErr w:type="spellStart"/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Умлекан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Ремонт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 п. Юбилейный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      Ремонт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Замена электросчетчика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5E305E" w:rsidRPr="005E305E" w:rsidTr="005E305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ДК с. Октябрьский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305E" w:rsidRPr="005E305E" w:rsidRDefault="005E305E" w:rsidP="005E305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5E30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Замена оконных блоков</w:t>
            </w:r>
          </w:p>
        </w:tc>
      </w:tr>
    </w:tbl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5E305E" w:rsidRPr="005E305E" w:rsidRDefault="005E305E" w:rsidP="005E305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 xml:space="preserve">В 2020 году планируется замена оконных блоков в ДК с. </w:t>
      </w:r>
      <w:proofErr w:type="spellStart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Умлекан</w:t>
      </w:r>
      <w:proofErr w:type="spellEnd"/>
      <w:r w:rsidRPr="005E305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, ДК с. Заречная Слобода, установка теплосчетчиков на 5 объектах, утепление здания музыкальной школы п. Береговой.</w:t>
      </w:r>
    </w:p>
    <w:p w:rsidR="0044193B" w:rsidRDefault="0044193B">
      <w:bookmarkStart w:id="0" w:name="_GoBack"/>
      <w:bookmarkEnd w:id="0"/>
    </w:p>
    <w:sectPr w:rsidR="00441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604F8F"/>
    <w:multiLevelType w:val="multilevel"/>
    <w:tmpl w:val="DBF4D3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5E25FC"/>
    <w:multiLevelType w:val="multilevel"/>
    <w:tmpl w:val="B6324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66C07"/>
    <w:multiLevelType w:val="multilevel"/>
    <w:tmpl w:val="2E246C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D61"/>
    <w:rsid w:val="00281D61"/>
    <w:rsid w:val="0044193B"/>
    <w:rsid w:val="005E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313FB-4738-498B-99A2-C087F7E4D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3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305E"/>
    <w:rPr>
      <w:b/>
      <w:bCs/>
    </w:rPr>
  </w:style>
  <w:style w:type="character" w:styleId="a5">
    <w:name w:val="Emphasis"/>
    <w:basedOn w:val="a0"/>
    <w:uiPriority w:val="20"/>
    <w:qFormat/>
    <w:rsid w:val="005E30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2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968</Words>
  <Characters>5523</Characters>
  <Application>Microsoft Office Word</Application>
  <DocSecurity>0</DocSecurity>
  <Lines>46</Lines>
  <Paragraphs>12</Paragraphs>
  <ScaleCrop>false</ScaleCrop>
  <Company/>
  <LinksUpToDate>false</LinksUpToDate>
  <CharactersWithSpaces>6479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2022-08-24T02:56:00Z</dcterms:created>
  <dcterms:modified xsi:type="dcterms:W3CDTF">2022-08-24T02:56:00Z</dcterms:modified>
</cp:coreProperties>
</file>