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РОССИЙСКАЯ ФЕДЕРАЦИЯ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                    ФЕДЕРАЛЬНЫЙ ЗАКОН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Об антикоррупционной экспертизе нормативных правовых актов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          и проектов нормативных правовых актов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Принят Государственной Думой                   3 июля 2009 года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Одобрен Советом Федерации                      7 июля 2009 года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(в ред.  Федерального закона от 21 ноября 2011 г.  N  329-ФЗ  -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Собрание законодательства  Российской Федерации,  2011,  N 48,  ст.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6730; Федерального закона от 21 октября 2013 г. N 279-ФЗ - Собрание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законодательства  Российской  Федерации,  2013,  N  43,  ст.  5449;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Федерального закона   от  4  июня  2018  г.  N  145-ФЗ  -  Собрание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законодательства  Российской  Федерации,  2018,  N  24,  ст.  3412;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Федерального  закона  от  11  октября  2018 г.  N 362-ФЗ - Собрание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законодательства Российской Федерации, 2018, N 42, ст. 6376)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Статья 1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1. Настоящий   Федеральный   закон  устанавливает  правовые  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организационные  основы  антикоррупционной  экспертизы  нормативных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правовых  актов  и  проектов  нормативных  правовых  актов  в целях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выявления  в  них  коррупциогенных  факторов  и   их   последующего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устранения.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2. Коррупциогенными факторами являются  положения  нормативных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правовых    актов    (проектов    нормативных    правовых   актов),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устанавливающие для правоприменителя необоснованно широкие  пределы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усмотрения или возможность необоснованного применения исключений из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>общих  правил,  а  также  положения,   содержащие   неопределенные,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трудновыполнимые  и  (или) обременительные требования к гражданам 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организациям  и  тем  самым  создающие   условия   для   проявления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коррупции.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Статья 2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Основными принципами  организации антикоррупционной экспертизы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нормативных правовых актов (проектов  нормативных  правовых  актов)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являются: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1) обязательность  проведения   антикоррупционной   экспертизы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проектов нормативных правовых актов;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2) оценка нормативного правового  акта  (проекта  нормативного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правового акта)  во  взаимосвязи  с  другими нормативными правовыми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актами (в ред.  Федерального закона от 4 июня 2018 г.  N  145-ФЗ  -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Собрание  законодательства Российской Федерации,  2018,  N 24,  ст.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3412);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3) обоснованность,  объективность и проверяемость  результатов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антикоррупционной  экспертизы  нормативных правовых актов (проектов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нормативных правовых актов);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4) компетентность лиц, проводящих антикоррупционную экспертизу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нормативных правовых актов (проектов нормативных правовых актов);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5) сотрудничество  федеральных  органов исполнительной власти,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иных государственных органов и организаций, органов государственной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власти    субъектов    Российской   Федерации,   органов   местного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самоуправления,  а  также  их  должностных  лиц  (далее  -  органы,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организации,   их  должностные  лица)  с  институтами  гражданского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общества при проведении  антикоррупционной  экспертизы  нормативных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правовых актов (проектов нормативных правовых актов).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 xml:space="preserve">     Статья 3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1. Антикоррупционная  экспертиза  нормативных  правовых  актов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(проектов нормативных правовых актов) проводится: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1) прокуратурой   Российской  Федерации  -  в  соответствии  с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настоящим Федеральным законом и Федеральным законом "О  прокуратуре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Российской  Федерации",  в  установленном  Генеральной прокуратурой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Российской Федерации  порядке  и  согласно  методике,  определенной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Правительством Российской Федерации;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2) федеральным   органом    исполнительной    власти в области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юстиции  -  в   соответствии  с  настоящим  Федеральным законом,  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порядке и согласно       методике,   определенным    Правительством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Российской Федерации;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3) органами,  организациями,  их  должностными  лицами   -   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соответствии   с   настоящим   Федеральным   законом,   в  порядке,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установленном   нормативными   правовыми   актами   соответствующих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федеральных  органов  исполнительной  власти,  иных государственных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органов и организаций,  органов  государственной  власти  субъектов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Российской Федерации,  органов местного самоуправления,  и согласно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методике, определенной Правительством Российской Федерации.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2. Прокуроры  в  ходе  осуществления своих полномочий проводят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антикоррупционную экспертизу нормативных  правовых  актов  органов,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организаций, их должностных лиц по вопросам, касающимся: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1) прав, свобод и обязанностей человека и гражданина;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2) государственной      и     муниципальной     собственности,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государственной и  муниципальной  службы,  бюджетного,  налогового,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таможенного,   лесного,  водного,  земельного,  градостроительного,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природоохранного     законодательства,      законодательства      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>лицензировании,    а    также    законодательства,    регулирующего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деятельность государственных корпораций, фондов и иных организаций,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создаваемых Российской Федерацией на основании федерального закона;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3) социальных   гарантий   лицам,   замещающим    (замещавшим)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государственные     или    муниципальные    должности,    должности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государственной или муниципальной службы.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3. Федеральный  орган  исполнительной власти в области юстиции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проводит антикоррупционную экспертизу: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1) проектов  федеральных  законов,  проектов указов Президента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Российской  Федерации  и   проектов   постановлений   Правительства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Российской   Федерации,   разрабатываемых   федеральными   органами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исполнительной   власти,   иными   государственными   органами    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организациями, - при проведении их правовой экспертизы;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2) проектов  поправок  Правительства  Российской  Федерации  к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проектам федеральных законов,  подготовленным федеральными органами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исполнительной власти,   иными    государственными    органами    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организациями,  -  при  проведении  их  правовой экспертизы (в ред.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Федерального закона от 21  ноября  2011  г.  N  329-ФЗ  -  Собрание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законодательства  Российской  Федерации,  2011,  N  48,  ст.  6730;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Федерального закона от 21 октября  2013  г.  N  279-ФЗ  -  Собрание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законодательства Российской Федерации, 2013, N 43, ст. 5449);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3) нормативных    правовых    актов    федеральных     органов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исполнительной власти,  иных государственных органов и организаций,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затрагивающих права,  свободы и обязанности человека и  гражданина,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устанавливающих    правовой    статус   организаций   или   имеющих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межведомственный   характер,   а   также   уставов    муниципальных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>образований  и  муниципальных правовых актов о внесении изменений 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уставы  муниципальных  образований   -   при   их   государственной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регистрации;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4) нормативных правовых актов субъектов Российской Федерации -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при мониторинге их применения и при внесении сведений в федеральный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регистр  нормативных  правовых актов субъектов Российской Федерации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(в ред.  Федерального закона от  21  ноября  2011  г.  N  329-ФЗ  -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Собрание  законодательства Российской Федерации,  2011,  N 48,  ст.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6730).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4. Органы,   организации,   их   должностные   лица   проводят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антикоррупционную  экспертизу  принятых  ими  нормативных  правовых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актов (проектов  нормативных  правовых  актов)  при  проведении  их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правовой экспертизы и мониторинге их применения.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5. Органы,  организации,  их   должностные   лица   в   случае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обнаружения  в  нормативных  правовых  актах  (проектах нормативных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правовых  актов)  коррупциогенных   факторов,   принятие   мер   по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устранению  которых  не относится к их компетенции,  информируют об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этом органы прокуратуры.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6.  Антикоррупционная  экспертиза  нормативных правовых актов,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принятых   реорганизованными   и   (или)   упраздненными  органами,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организациями, проводится органами, организациями, которым переданы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полномочия реорганизованных    и    (или)   упраздненных   органов,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организаций, при мониторинге применения данных нормативных правовых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актов  (часть 6 введена Федеральным законом от 21 ноября 2011 г.  N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329-ФЗ - Собрание законодательства Российской  Федерации,  2011,  N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48, ст. 6730).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7.  Антикоррупционная  экспертиза  нормативных правовых актов,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>принятых   реорганизованными   и   (или)   упраздненными  органами,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организациями, полномочия  которых  при   реорганизации   и   (или)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упразднении не переданы, проводится органом, к компетенции которого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относится  осуществление  функции  по   выработке   государственной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политики  и  нормативно-правовому  регулированию  в соответствующей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сфере деятельности,  при мониторинге применения данных  нормативных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правовых  актов  (часть  7 введена Федеральным законом от 21 ноября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2011 г.  N 329-ФЗ - Собрание законодательства Российской Федерации,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2011, N 48, ст. 6730).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8. При выявлении в нормативных правовых актах реорганизованных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  (или) упраздненных органов, организаций коррупциогенных факторов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органы, организации, которым переданы полномочия реорганизованных 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(или)  упраздненных органов, организаций, либо орган, к компетенции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которого    относится    осуществление    функции    по   выработке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государственной  политики  и  нормативно-правовому  регулированию 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соответствующей  сфере деятельности, принимают решение о разработке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проекта нормативного правового акта, направленного на исключение из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нормативного правового акта реорганизованных и  (или)  упраздненных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органа,  организации  коррупциогенных  факторов  (часть  8  введена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Федеральным законом от 21  ноября  2011  г.  N  329-ФЗ  -  Собрание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законодательства Российской Федерации, 2011, N 48, ст. 6730).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Статья 4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1. Выявленные   в   нормативных   правовых   актах   (проектах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нормативных правовых актов) коррупциогенные факторы отражаются: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1) в требовании прокурора об изменении нормативного  правового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>акта  или  в  обращении прокурора в суд в порядке,  предусмотренном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процессуальным законодательством Российской Федерации;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2) в заключении, составляемом при проведении антикоррупционной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экспертизы в случаях,  предусмотренных  частями  3  и  4  статьи  3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настоящего Федерального закона (далее - заключение).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2. В требовании прокурора об изменении нормативного  правового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акта  и  в  заключении должны быть указаны выявленные в нормативном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правовом акте (проекте нормативного правового акта) коррупциогенные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факторы и предложены способы их устранения.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3. Требование прокурора об  изменении  нормативного  правового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акта  подлежит обязательному рассмотрению соответствующими органом,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организацией или должностным лицом не позднее чем  в  десятидневный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срок  со  дня  поступления требования и учитывается в установленном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порядке органом, организацией или должностным лицом, которые издали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этот акт, в соответствии с их компетенцией. Требование прокурора об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изменении   нормативного    правового    акта,    направленное    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законодательный  (представительный)  орган  государственной  власти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субъекта Российской Федерации или в представительный орган местного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самоуправления,  подлежит  обязательному  рассмотрению на ближайшем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заседании соответствующего органа  и  учитывается  в  установленном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порядке  органом,  который  издал  этот  акт,  в соответствии с его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компетенцией.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4. Требование  прокурора  об  изменении нормативного правового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акта может быть обжаловано в установленном порядке.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4-1. Заключения, составляемые при проведении антикоррупционной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экспертизы  в  случаях,  предусмотренных пунктом 3 части 3 статьи 3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настоящего  Федерального  закона,  носят обязательный характер. При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>выявлении  коррупциогенных  факторов  в  нормативных правовых актах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федеральных  органов  исполнительной  власти,  иных государственных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органов  и  организаций, затрагивающих права, свободы и обязанности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человека  и гражданина, устанавливающих правовой статус организаций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или   имеющих   межведомственный   характер,   а  также  в  уставах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муниципальных образований и муниципальных правовых актах о внесении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изменений в  уставы  муниципальных  образований  указанные  акты не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подлежат государственной регистрации (часть 4-1 введена Федеральным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законом  от 21 ноября 2011 г.  N 329-ФЗ - Собрание законодательства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Российской Федерации, 2011, N 48, ст. 6730).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5.  Заключения,  составляемые при проведении антикоррупционной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экспертизы  в  случаях,  предусмотренных  пунктами 1, 2 и 4 части 3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статьи 3  настоящего  Федерального  закона,  носят рекомендательный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характер и  подлежат  обязательному  рассмотрению  соответствующими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органом,  организацией  или должностным лицом (в ред.  Федерального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закона от 21 ноября 2011 г.  N 329-ФЗ -  Собрание  законодательства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Российской Федерации, 2011, N 48, ст. 6730).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6.  Разногласия, возникающие при оценке указанных в заключении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коррупциогенных факторов,   разрешаются  в  порядке,  установленном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Правительством Российской Федерации (в ред.  Федерального закона от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21  ноября 2011 г.  N 329-ФЗ - Собрание законодательства Российской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Федерации, 2011, N 48, ст. 6730).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Статья 5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1. Институты   гражданского  общества  и  граждане  Российской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Федерации (далее  -  граждане)  могут  в  порядке,  предусмотренном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>нормативными   правовыми   актами  Российской  Федерации,  за  счет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собственных   средств   проводить   независимую   антикоррупционную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экспертизу   нормативных   правовых   актов  (проектов  нормативных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правовых  актов).  Порядок  и  условия  аккредитации  экспертов  по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проведению  независимой  антикоррупционной  экспертизы  нормативных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правовых    актов    (проектов    нормативных    правовых    актов)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устанавливаются федеральным органом исполнительной власти в области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юстиции (в ред. Федерального закона от 21 ноября 2011 г. N 329-ФЗ -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Собрание  законодательства Российской Федерации,  2011,  N 48,  ст.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6730; Федерального закона от 11 октября 2018 г. N 362-ФЗ - Собрание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законодательства Российской Федерации, 2018, N 42, ст. 6376).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1-1. Не допускается проведение  независимой  антикоррупционной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экспертизы   нормативных   правовых   актов  (проектов  нормативных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правовых актов):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1) гражданами, имеющими неснятую или непогашенную судимость;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2) гражданами, сведения о применении  к  которым  взыскания  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виде увольнения (освобождения  от  должности)  в  связи  с  утратой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доверия за  совершение  коррупционного  правонарушения  включены  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реестр лиц, уволенных в связи с утратой доверия;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3) гражданами,  осуществляющими  деятельность  в   органах   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организациях, указанных в пункте 3  части  1  статьи  3  настоящего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Федерального закона;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4) международными и иностранными организациями;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5) некоммерческими   организациями,    выполняющими    функции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иностранного агента.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(Часть 1-1 введена Федеральным законом от 11 октября 2018 г. N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362-ФЗ -  Собрание законодательства Российской Федерации,  2018,  N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42, ст. 6376)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lastRenderedPageBreak/>
        <w:t xml:space="preserve">     2. В заключении по результатам  независимой  антикоррупционной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экспертизы  должны  быть  указаны выявленные в нормативном правовом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акте (проекте нормативного правового акта) коррупциогенные  факторы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 предложены способы их устранения.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3. Заключение  по  результатам  независимой  антикоррупционной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экспертизы носит рекомендательный характер и подлежит обязательному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рассмотрению органом,  организацией или должностным лицом,  которым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оно  направлено,  в  тридцатидневный срок со дня его получения.  По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результатам рассмотрения гражданину  или  организации,  проводившим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независимую   экспертизу,  направляется  мотивированный  ответ,  за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исключением случаев,  когда в заключении отсутствует предложение  о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>способе устранения выявленных коррупциогенных факторов.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Президент Российской Федерации                      Д.Медведев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Москва, Кремль</w:t>
      </w:r>
    </w:p>
    <w:p w:rsidR="00E44502" w:rsidRPr="00E44502" w:rsidRDefault="00E44502" w:rsidP="00E44502">
      <w:pPr>
        <w:spacing w:after="0" w:line="240" w:lineRule="auto"/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</w:pP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17 июля 2009 года</w:t>
      </w:r>
    </w:p>
    <w:p w:rsidR="002E05BF" w:rsidRDefault="00E44502" w:rsidP="00E44502"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FFFF"/>
          <w:lang w:eastAsia="ru-RU"/>
        </w:rPr>
        <w:t xml:space="preserve">     N </w:t>
      </w:r>
      <w:r w:rsidRPr="00E44502">
        <w:rPr>
          <w:rFonts w:ascii="Courier New" w:eastAsia="Times New Roman" w:hAnsi="Courier New" w:cs="Courier New"/>
          <w:color w:val="333333"/>
          <w:sz w:val="26"/>
          <w:szCs w:val="26"/>
          <w:shd w:val="clear" w:color="auto" w:fill="FFD800"/>
          <w:lang w:eastAsia="ru-RU"/>
        </w:rPr>
        <w:t>172-ФЗ</w:t>
      </w:r>
      <w:bookmarkStart w:id="0" w:name="_GoBack"/>
      <w:bookmarkEnd w:id="0"/>
    </w:p>
    <w:sectPr w:rsidR="002E05BF" w:rsidSect="00A72F1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F66"/>
    <w:rsid w:val="00061F66"/>
    <w:rsid w:val="00210D9C"/>
    <w:rsid w:val="002E05BF"/>
    <w:rsid w:val="00406EA3"/>
    <w:rsid w:val="00487CAE"/>
    <w:rsid w:val="004F260C"/>
    <w:rsid w:val="00577F77"/>
    <w:rsid w:val="005871B4"/>
    <w:rsid w:val="005C5E27"/>
    <w:rsid w:val="006C53D9"/>
    <w:rsid w:val="0076485D"/>
    <w:rsid w:val="00797995"/>
    <w:rsid w:val="008B42EE"/>
    <w:rsid w:val="009366B7"/>
    <w:rsid w:val="00947C27"/>
    <w:rsid w:val="00A72F1A"/>
    <w:rsid w:val="00BA7D5C"/>
    <w:rsid w:val="00C0393A"/>
    <w:rsid w:val="00D02EC0"/>
    <w:rsid w:val="00E44502"/>
    <w:rsid w:val="00EA3200"/>
    <w:rsid w:val="00EB173C"/>
    <w:rsid w:val="00F53187"/>
    <w:rsid w:val="00F8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okmark">
    <w:name w:val="bookmark"/>
    <w:basedOn w:val="a0"/>
    <w:rsid w:val="00E445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okmark">
    <w:name w:val="bookmark"/>
    <w:basedOn w:val="a0"/>
    <w:rsid w:val="00E44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2291</Words>
  <Characters>13060</Characters>
  <Application>Microsoft Office Word</Application>
  <DocSecurity>0</DocSecurity>
  <Lines>108</Lines>
  <Paragraphs>30</Paragraphs>
  <ScaleCrop>false</ScaleCrop>
  <Company/>
  <LinksUpToDate>false</LinksUpToDate>
  <CharactersWithSpaces>15321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2020-03-13T21:17:00Z</dcterms:created>
  <dcterms:modified xsi:type="dcterms:W3CDTF">2020-03-13T21:17:00Z</dcterms:modified>
</cp:coreProperties>
</file>